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0CBB4" w14:textId="77777777" w:rsidR="00246B14" w:rsidRPr="00246B14" w:rsidRDefault="00246B14" w:rsidP="00246B14">
      <w:pPr>
        <w:rPr>
          <w:rFonts w:asciiTheme="minorBidi" w:hAnsiTheme="minorBidi"/>
          <w:sz w:val="28"/>
          <w:szCs w:val="28"/>
        </w:rPr>
      </w:pPr>
      <w:r w:rsidRPr="00246B14">
        <w:rPr>
          <w:rFonts w:asciiTheme="minorBidi" w:hAnsiTheme="minorBidi"/>
          <w:b/>
          <w:bCs/>
          <w:sz w:val="28"/>
          <w:szCs w:val="28"/>
        </w:rPr>
        <w:t>Call to Worship</w:t>
      </w:r>
    </w:p>
    <w:p w14:paraId="72038CC2" w14:textId="07EF98EB" w:rsidR="00246B14" w:rsidRPr="00246B14" w:rsidRDefault="00246B14" w:rsidP="00246B14">
      <w:pPr>
        <w:rPr>
          <w:rFonts w:asciiTheme="minorBidi" w:hAnsiTheme="minorBidi"/>
          <w:sz w:val="28"/>
          <w:szCs w:val="28"/>
        </w:rPr>
      </w:pPr>
      <w:r w:rsidRPr="00246B14">
        <w:rPr>
          <w:rFonts w:asciiTheme="minorBidi" w:hAnsiTheme="minorBidi"/>
          <w:sz w:val="28"/>
          <w:szCs w:val="28"/>
        </w:rPr>
        <w:t>Come with gratitude for the grace that has carried us here.</w:t>
      </w:r>
      <w:r w:rsidRPr="00246B14">
        <w:rPr>
          <w:rFonts w:asciiTheme="minorBidi" w:hAnsiTheme="minorBidi"/>
          <w:sz w:val="28"/>
          <w:szCs w:val="28"/>
        </w:rPr>
        <w:br/>
      </w:r>
      <w:r w:rsidRPr="00246B14">
        <w:rPr>
          <w:rFonts w:asciiTheme="minorBidi" w:hAnsiTheme="minorBidi"/>
          <w:b/>
          <w:bCs/>
          <w:sz w:val="28"/>
          <w:szCs w:val="28"/>
        </w:rPr>
        <w:t>We come to worship the God whose goodness keeps surprising us.</w:t>
      </w:r>
    </w:p>
    <w:p w14:paraId="0D3BDC8D" w14:textId="63D8BB96" w:rsidR="00246B14" w:rsidRPr="00246B14" w:rsidRDefault="00246B14" w:rsidP="00246B14">
      <w:pPr>
        <w:rPr>
          <w:rFonts w:asciiTheme="minorBidi" w:hAnsiTheme="minorBidi"/>
          <w:sz w:val="28"/>
          <w:szCs w:val="28"/>
        </w:rPr>
      </w:pPr>
      <w:r w:rsidRPr="00246B14">
        <w:rPr>
          <w:rFonts w:asciiTheme="minorBidi" w:hAnsiTheme="minorBidi"/>
          <w:sz w:val="28"/>
          <w:szCs w:val="28"/>
        </w:rPr>
        <w:t>Whether faith is familiar or we are just beginning to explore, God welcomes us.</w:t>
      </w:r>
      <w:r w:rsidRPr="00246B14">
        <w:rPr>
          <w:rFonts w:asciiTheme="minorBidi" w:hAnsiTheme="minorBidi"/>
          <w:sz w:val="28"/>
          <w:szCs w:val="28"/>
        </w:rPr>
        <w:br/>
      </w:r>
      <w:r w:rsidRPr="00246B14">
        <w:rPr>
          <w:rFonts w:asciiTheme="minorBidi" w:hAnsiTheme="minorBidi"/>
          <w:b/>
          <w:bCs/>
          <w:sz w:val="28"/>
          <w:szCs w:val="28"/>
        </w:rPr>
        <w:t>There is a place for each of us in God’s family.</w:t>
      </w:r>
    </w:p>
    <w:p w14:paraId="4C88BA41" w14:textId="79325CFD" w:rsidR="00246B14" w:rsidRPr="00246B14" w:rsidRDefault="00246B14" w:rsidP="00246B14">
      <w:pPr>
        <w:rPr>
          <w:rFonts w:asciiTheme="minorBidi" w:hAnsiTheme="minorBidi"/>
          <w:b/>
          <w:bCs/>
          <w:sz w:val="28"/>
          <w:szCs w:val="28"/>
        </w:rPr>
      </w:pPr>
      <w:r w:rsidRPr="00246B14">
        <w:rPr>
          <w:rFonts w:asciiTheme="minorBidi" w:hAnsiTheme="minorBidi"/>
          <w:sz w:val="28"/>
          <w:szCs w:val="28"/>
        </w:rPr>
        <w:t>When comparison makes our hearts small, God invites us to see with generosity.</w:t>
      </w:r>
      <w:r w:rsidRPr="00246B14">
        <w:rPr>
          <w:rFonts w:asciiTheme="minorBidi" w:hAnsiTheme="minorBidi"/>
          <w:sz w:val="28"/>
          <w:szCs w:val="28"/>
        </w:rPr>
        <w:br/>
      </w:r>
      <w:r w:rsidRPr="00246B14">
        <w:rPr>
          <w:rFonts w:asciiTheme="minorBidi" w:hAnsiTheme="minorBidi"/>
          <w:b/>
          <w:bCs/>
          <w:sz w:val="28"/>
          <w:szCs w:val="28"/>
        </w:rPr>
        <w:t>Help us celebrate the blessings others receive.</w:t>
      </w:r>
    </w:p>
    <w:p w14:paraId="345E2FD2" w14:textId="255C3652" w:rsidR="00246B14" w:rsidRPr="00246B14" w:rsidRDefault="00246B14" w:rsidP="00246B14">
      <w:pPr>
        <w:rPr>
          <w:rFonts w:asciiTheme="minorBidi" w:hAnsiTheme="minorBidi"/>
          <w:sz w:val="28"/>
          <w:szCs w:val="28"/>
        </w:rPr>
      </w:pPr>
      <w:r w:rsidRPr="00246B14">
        <w:rPr>
          <w:rFonts w:asciiTheme="minorBidi" w:hAnsiTheme="minorBidi"/>
          <w:sz w:val="28"/>
          <w:szCs w:val="28"/>
        </w:rPr>
        <w:t>Let us worship with open hearts, ready to receive and ready to share.</w:t>
      </w:r>
    </w:p>
    <w:p w14:paraId="1C5D6DD3" w14:textId="739F0426" w:rsidR="00246B14" w:rsidRPr="00246B14" w:rsidRDefault="00246B14" w:rsidP="00246B14">
      <w:pPr>
        <w:rPr>
          <w:rFonts w:asciiTheme="minorBidi" w:hAnsiTheme="minorBidi"/>
          <w:b/>
          <w:bCs/>
          <w:sz w:val="28"/>
          <w:szCs w:val="28"/>
        </w:rPr>
      </w:pPr>
      <w:r w:rsidRPr="00246B14">
        <w:rPr>
          <w:rFonts w:asciiTheme="minorBidi" w:hAnsiTheme="minorBidi"/>
          <w:b/>
          <w:bCs/>
          <w:sz w:val="28"/>
          <w:szCs w:val="28"/>
        </w:rPr>
        <w:t>With joy and thanksgiving, we worship our gracious God!</w:t>
      </w:r>
    </w:p>
    <w:p w14:paraId="5F48E0F6" w14:textId="77777777" w:rsidR="00246B14" w:rsidRPr="00246B14" w:rsidRDefault="00246B14" w:rsidP="00246B14">
      <w:pPr>
        <w:rPr>
          <w:rFonts w:asciiTheme="minorBidi" w:hAnsiTheme="minorBidi"/>
          <w:b/>
          <w:bCs/>
          <w:sz w:val="28"/>
          <w:szCs w:val="28"/>
        </w:rPr>
      </w:pPr>
    </w:p>
    <w:p w14:paraId="474AE5A8" w14:textId="366F1A18" w:rsidR="00246B14" w:rsidRPr="00246B14" w:rsidRDefault="00246B14" w:rsidP="00246B14">
      <w:pPr>
        <w:rPr>
          <w:rFonts w:asciiTheme="minorBidi" w:hAnsiTheme="minorBidi"/>
          <w:sz w:val="28"/>
          <w:szCs w:val="28"/>
        </w:rPr>
      </w:pPr>
      <w:r w:rsidRPr="00246B14">
        <w:rPr>
          <w:rFonts w:asciiTheme="minorBidi" w:hAnsiTheme="minorBidi"/>
          <w:b/>
          <w:bCs/>
          <w:sz w:val="28"/>
          <w:szCs w:val="28"/>
        </w:rPr>
        <w:t>Opening Prayer</w:t>
      </w:r>
    </w:p>
    <w:p w14:paraId="1F594C1A" w14:textId="1CB760AA" w:rsidR="00246B14" w:rsidRPr="00246B14" w:rsidRDefault="00246B14" w:rsidP="00246B14">
      <w:pPr>
        <w:rPr>
          <w:rFonts w:asciiTheme="minorBidi" w:hAnsiTheme="minorBidi"/>
          <w:sz w:val="28"/>
          <w:szCs w:val="28"/>
        </w:rPr>
      </w:pPr>
      <w:r w:rsidRPr="00246B14">
        <w:rPr>
          <w:rFonts w:asciiTheme="minorBidi" w:hAnsiTheme="minorBidi"/>
          <w:sz w:val="28"/>
          <w:szCs w:val="28"/>
        </w:rPr>
        <w:t xml:space="preserve">Gracious God, thank you for welcoming us today. Help us rest in your love. Remind us of the grace we have </w:t>
      </w:r>
      <w:r w:rsidRPr="00246B14">
        <w:rPr>
          <w:rFonts w:asciiTheme="minorBidi" w:hAnsiTheme="minorBidi"/>
          <w:sz w:val="28"/>
          <w:szCs w:val="28"/>
        </w:rPr>
        <w:t>received and</w:t>
      </w:r>
      <w:r w:rsidRPr="00246B14">
        <w:rPr>
          <w:rFonts w:asciiTheme="minorBidi" w:hAnsiTheme="minorBidi"/>
          <w:sz w:val="28"/>
          <w:szCs w:val="28"/>
        </w:rPr>
        <w:t xml:space="preserve"> teach us to rejoice in the </w:t>
      </w:r>
      <w:r w:rsidRPr="00246B14">
        <w:rPr>
          <w:rFonts w:asciiTheme="minorBidi" w:hAnsiTheme="minorBidi"/>
          <w:sz w:val="28"/>
          <w:szCs w:val="28"/>
        </w:rPr>
        <w:t>blessing’s</w:t>
      </w:r>
      <w:r w:rsidRPr="00246B14">
        <w:rPr>
          <w:rFonts w:asciiTheme="minorBidi" w:hAnsiTheme="minorBidi"/>
          <w:sz w:val="28"/>
          <w:szCs w:val="28"/>
        </w:rPr>
        <w:t xml:space="preserve"> others receive. As we worship, open our hearts to your generous ways. Amen.</w:t>
      </w:r>
    </w:p>
    <w:p w14:paraId="3FC954C4" w14:textId="77777777" w:rsidR="00246B14" w:rsidRPr="00246B14" w:rsidRDefault="00246B14" w:rsidP="00246B14">
      <w:pPr>
        <w:rPr>
          <w:rFonts w:asciiTheme="minorBidi" w:hAnsiTheme="minorBidi"/>
          <w:sz w:val="28"/>
          <w:szCs w:val="28"/>
        </w:rPr>
      </w:pPr>
      <w:r w:rsidRPr="00246B14">
        <w:rPr>
          <w:rFonts w:asciiTheme="minorBidi" w:hAnsiTheme="minorBidi"/>
          <w:sz w:val="28"/>
          <w:szCs w:val="28"/>
        </w:rPr>
        <w:t> </w:t>
      </w:r>
    </w:p>
    <w:p w14:paraId="2C74DFCD" w14:textId="0EB25852" w:rsidR="00E850F1" w:rsidRDefault="00246B14" w:rsidP="00E850F1">
      <w:pPr>
        <w:rPr>
          <w:rFonts w:asciiTheme="minorBidi" w:hAnsiTheme="minorBidi"/>
          <w:sz w:val="28"/>
          <w:szCs w:val="28"/>
        </w:rPr>
      </w:pPr>
      <w:r>
        <w:rPr>
          <w:rFonts w:asciiTheme="minorBidi" w:hAnsiTheme="minorBidi"/>
          <w:sz w:val="28"/>
          <w:szCs w:val="28"/>
        </w:rPr>
        <w:t>Please announce the Praise Hymn #</w:t>
      </w:r>
      <w:r w:rsidR="00E850F1">
        <w:rPr>
          <w:rFonts w:asciiTheme="minorBidi" w:hAnsiTheme="minorBidi"/>
          <w:sz w:val="28"/>
          <w:szCs w:val="28"/>
        </w:rPr>
        <w:t>732 “Come, We That Love the Lord”</w:t>
      </w:r>
    </w:p>
    <w:p w14:paraId="31C579D6" w14:textId="77777777" w:rsidR="00246B14" w:rsidRDefault="00246B14" w:rsidP="00246B14">
      <w:pPr>
        <w:rPr>
          <w:rFonts w:asciiTheme="minorBidi" w:hAnsiTheme="minorBidi"/>
          <w:sz w:val="28"/>
          <w:szCs w:val="28"/>
        </w:rPr>
      </w:pPr>
    </w:p>
    <w:p w14:paraId="48C91C0B" w14:textId="77777777" w:rsidR="00246B14" w:rsidRDefault="00246B14" w:rsidP="00246B14">
      <w:pPr>
        <w:rPr>
          <w:rFonts w:asciiTheme="minorBidi" w:hAnsiTheme="minorBidi"/>
          <w:sz w:val="28"/>
          <w:szCs w:val="28"/>
        </w:rPr>
      </w:pPr>
    </w:p>
    <w:p w14:paraId="1C8FE361" w14:textId="77777777" w:rsidR="00246B14" w:rsidRDefault="00246B14" w:rsidP="00246B14">
      <w:pPr>
        <w:rPr>
          <w:rFonts w:asciiTheme="minorBidi" w:hAnsiTheme="minorBidi"/>
          <w:sz w:val="28"/>
          <w:szCs w:val="28"/>
        </w:rPr>
      </w:pPr>
    </w:p>
    <w:p w14:paraId="04B5F773" w14:textId="77777777" w:rsidR="00246B14" w:rsidRDefault="00246B14" w:rsidP="00246B14">
      <w:pPr>
        <w:rPr>
          <w:rFonts w:asciiTheme="minorBidi" w:hAnsiTheme="minorBidi"/>
          <w:sz w:val="28"/>
          <w:szCs w:val="28"/>
        </w:rPr>
      </w:pPr>
    </w:p>
    <w:p w14:paraId="375FEBAB" w14:textId="77777777" w:rsidR="00246B14" w:rsidRDefault="00246B14" w:rsidP="00246B14">
      <w:pPr>
        <w:rPr>
          <w:rFonts w:asciiTheme="minorBidi" w:hAnsiTheme="minorBidi"/>
          <w:sz w:val="28"/>
          <w:szCs w:val="28"/>
        </w:rPr>
      </w:pPr>
    </w:p>
    <w:p w14:paraId="4D606D81" w14:textId="77777777" w:rsidR="00246B14" w:rsidRDefault="00246B14" w:rsidP="00246B14">
      <w:pPr>
        <w:rPr>
          <w:rFonts w:asciiTheme="minorBidi" w:hAnsiTheme="minorBidi"/>
          <w:sz w:val="28"/>
          <w:szCs w:val="28"/>
        </w:rPr>
      </w:pPr>
    </w:p>
    <w:p w14:paraId="02EBFE45" w14:textId="77777777" w:rsidR="00246B14" w:rsidRDefault="00246B14" w:rsidP="00246B14">
      <w:pPr>
        <w:rPr>
          <w:rFonts w:asciiTheme="minorBidi" w:hAnsiTheme="minorBidi"/>
          <w:sz w:val="28"/>
          <w:szCs w:val="28"/>
        </w:rPr>
      </w:pPr>
    </w:p>
    <w:p w14:paraId="6714676D" w14:textId="77777777" w:rsidR="00246B14" w:rsidRDefault="00246B14" w:rsidP="00246B14">
      <w:pPr>
        <w:rPr>
          <w:rFonts w:asciiTheme="minorBidi" w:hAnsiTheme="minorBidi"/>
          <w:sz w:val="28"/>
          <w:szCs w:val="28"/>
        </w:rPr>
      </w:pPr>
    </w:p>
    <w:p w14:paraId="7016C661" w14:textId="32865916" w:rsidR="00246B14" w:rsidRPr="00246B14" w:rsidRDefault="00246B14" w:rsidP="00246B14">
      <w:pPr>
        <w:rPr>
          <w:rFonts w:asciiTheme="minorBidi" w:hAnsiTheme="minorBidi"/>
          <w:sz w:val="28"/>
          <w:szCs w:val="28"/>
        </w:rPr>
      </w:pPr>
      <w:r w:rsidRPr="00246B14">
        <w:rPr>
          <w:rFonts w:asciiTheme="minorBidi" w:hAnsiTheme="minorBidi"/>
          <w:sz w:val="28"/>
          <w:szCs w:val="28"/>
        </w:rPr>
        <w:lastRenderedPageBreak/>
        <w:t>Scripture Reading: </w:t>
      </w:r>
    </w:p>
    <w:p w14:paraId="29C5BC72" w14:textId="51BD8EA9" w:rsidR="00246B14" w:rsidRPr="00246B14" w:rsidRDefault="00246B14" w:rsidP="00246B14">
      <w:pPr>
        <w:rPr>
          <w:rFonts w:asciiTheme="minorBidi" w:hAnsiTheme="minorBidi"/>
          <w:sz w:val="28"/>
          <w:szCs w:val="28"/>
        </w:rPr>
      </w:pPr>
      <w:r w:rsidRPr="00246B14">
        <w:rPr>
          <w:rFonts w:asciiTheme="minorBidi" w:hAnsiTheme="minorBidi"/>
          <w:sz w:val="28"/>
          <w:szCs w:val="28"/>
        </w:rPr>
        <w:t>Matthew 20:1–16 (CEB)</w:t>
      </w:r>
    </w:p>
    <w:p w14:paraId="6EA8CA62" w14:textId="1CA0141A" w:rsidR="00246B14" w:rsidRPr="00246B14" w:rsidRDefault="00246B14" w:rsidP="00246B14">
      <w:pPr>
        <w:rPr>
          <w:rFonts w:asciiTheme="minorBidi" w:hAnsiTheme="minorBidi"/>
          <w:sz w:val="28"/>
          <w:szCs w:val="28"/>
        </w:rPr>
      </w:pPr>
      <w:r w:rsidRPr="00246B14">
        <w:rPr>
          <w:rFonts w:asciiTheme="minorBidi" w:hAnsiTheme="minorBidi"/>
          <w:sz w:val="28"/>
          <w:szCs w:val="28"/>
        </w:rPr>
        <w:t>“The kingdom of heaven is like a landowner who went out early in the morning to hire workers for his vineyard. After he agreed with the workers to pay them a denarion,</w:t>
      </w:r>
      <w:r w:rsidRPr="00246B14">
        <w:rPr>
          <w:rFonts w:asciiTheme="minorBidi" w:hAnsiTheme="minorBidi"/>
          <w:sz w:val="28"/>
          <w:szCs w:val="28"/>
        </w:rPr>
        <w:t xml:space="preserve"> </w:t>
      </w:r>
      <w:r w:rsidRPr="00246B14">
        <w:rPr>
          <w:rFonts w:asciiTheme="minorBidi" w:hAnsiTheme="minorBidi"/>
          <w:sz w:val="28"/>
          <w:szCs w:val="28"/>
        </w:rPr>
        <w:t>he sent them into his vineyard. “Then he went out around nine in the morning and saw others standing around the marketplace doing nothing. He said to them, ‘You also go into the vineyard, and I’ll pay you whatever is right.’ And they went.</w:t>
      </w:r>
    </w:p>
    <w:p w14:paraId="5C690331" w14:textId="0C378FB2" w:rsidR="00246B14" w:rsidRPr="00246B14" w:rsidRDefault="00246B14" w:rsidP="00246B14">
      <w:pPr>
        <w:rPr>
          <w:rFonts w:asciiTheme="minorBidi" w:hAnsiTheme="minorBidi"/>
          <w:sz w:val="28"/>
          <w:szCs w:val="28"/>
        </w:rPr>
      </w:pPr>
      <w:r w:rsidRPr="00246B14">
        <w:rPr>
          <w:rFonts w:asciiTheme="minorBidi" w:hAnsiTheme="minorBidi"/>
          <w:sz w:val="28"/>
          <w:szCs w:val="28"/>
        </w:rPr>
        <w:t>“</w:t>
      </w:r>
      <w:r w:rsidRPr="00246B14">
        <w:rPr>
          <w:rFonts w:asciiTheme="minorBidi" w:hAnsiTheme="minorBidi"/>
          <w:sz w:val="28"/>
          <w:szCs w:val="28"/>
        </w:rPr>
        <w:t>Again,</w:t>
      </w:r>
      <w:r w:rsidRPr="00246B14">
        <w:rPr>
          <w:rFonts w:asciiTheme="minorBidi" w:hAnsiTheme="minorBidi"/>
          <w:sz w:val="28"/>
          <w:szCs w:val="28"/>
        </w:rPr>
        <w:t xml:space="preserve"> around noon and then at three in the afternoon, he did the same thing. Around five in the afternoon he went and found others standing around, and he said to them, ‘Why are you just standing around here doing nothing all day long?’</w:t>
      </w:r>
    </w:p>
    <w:p w14:paraId="43AC56BA" w14:textId="77777777" w:rsidR="00246B14" w:rsidRPr="00246B14" w:rsidRDefault="00246B14" w:rsidP="00246B14">
      <w:pPr>
        <w:rPr>
          <w:rFonts w:asciiTheme="minorBidi" w:hAnsiTheme="minorBidi"/>
          <w:sz w:val="28"/>
          <w:szCs w:val="28"/>
        </w:rPr>
      </w:pPr>
      <w:r w:rsidRPr="00246B14">
        <w:rPr>
          <w:rFonts w:asciiTheme="minorBidi" w:hAnsiTheme="minorBidi"/>
          <w:sz w:val="28"/>
          <w:szCs w:val="28"/>
        </w:rPr>
        <w:t>“‘Because nobody has hired us,’ they replied.</w:t>
      </w:r>
    </w:p>
    <w:p w14:paraId="4587F4F0" w14:textId="77777777" w:rsidR="00246B14" w:rsidRPr="00246B14" w:rsidRDefault="00246B14" w:rsidP="00246B14">
      <w:pPr>
        <w:rPr>
          <w:rFonts w:asciiTheme="minorBidi" w:hAnsiTheme="minorBidi"/>
          <w:sz w:val="28"/>
          <w:szCs w:val="28"/>
        </w:rPr>
      </w:pPr>
      <w:r w:rsidRPr="00246B14">
        <w:rPr>
          <w:rFonts w:asciiTheme="minorBidi" w:hAnsiTheme="minorBidi"/>
          <w:sz w:val="28"/>
          <w:szCs w:val="28"/>
        </w:rPr>
        <w:t>“He responded, ‘You also go into the vineyard.’</w:t>
      </w:r>
    </w:p>
    <w:p w14:paraId="0BCC6D16" w14:textId="442FE0AB" w:rsidR="00246B14" w:rsidRPr="00246B14" w:rsidRDefault="00246B14" w:rsidP="00246B14">
      <w:pPr>
        <w:rPr>
          <w:rFonts w:asciiTheme="minorBidi" w:hAnsiTheme="minorBidi"/>
          <w:sz w:val="28"/>
          <w:szCs w:val="28"/>
        </w:rPr>
      </w:pPr>
      <w:r w:rsidRPr="00246B14">
        <w:rPr>
          <w:rFonts w:asciiTheme="minorBidi" w:hAnsiTheme="minorBidi"/>
          <w:sz w:val="28"/>
          <w:szCs w:val="28"/>
        </w:rPr>
        <w:t> “When evening came, the owner of the vineyard said to his manager, ‘Call the workers and give them their wages, beginning with the last ones hired and moving on finally to the first.’ When those who were hired at five in the afternoon came, each one received a denarion. Now when those hired first came, they thought they would receive more. But each of them also received a denarion. When they received it, they grumbled against the landowner, ‘These who were hired last worked one hour, and they received the same pay as we did even though we had to work the whole day in the hot sun.’</w:t>
      </w:r>
    </w:p>
    <w:p w14:paraId="3C81ACED" w14:textId="7BCAD4F0" w:rsidR="00246B14" w:rsidRDefault="00246B14" w:rsidP="00246B14">
      <w:pPr>
        <w:rPr>
          <w:rFonts w:asciiTheme="minorBidi" w:hAnsiTheme="minorBidi"/>
          <w:sz w:val="28"/>
          <w:szCs w:val="28"/>
        </w:rPr>
      </w:pPr>
      <w:r w:rsidRPr="00246B14">
        <w:rPr>
          <w:rFonts w:asciiTheme="minorBidi" w:hAnsiTheme="minorBidi"/>
          <w:sz w:val="28"/>
          <w:szCs w:val="28"/>
        </w:rPr>
        <w:t xml:space="preserve">“But he replied to one of them, ‘Friend, I did you no wrong. Didn’t I agree to pay you a denarion? Take what belongs to you and go. I want to give to this one who was </w:t>
      </w:r>
      <w:proofErr w:type="gramStart"/>
      <w:r w:rsidRPr="00246B14">
        <w:rPr>
          <w:rFonts w:asciiTheme="minorBidi" w:hAnsiTheme="minorBidi"/>
          <w:sz w:val="28"/>
          <w:szCs w:val="28"/>
        </w:rPr>
        <w:t>hired last</w:t>
      </w:r>
      <w:proofErr w:type="gramEnd"/>
      <w:r w:rsidRPr="00246B14">
        <w:rPr>
          <w:rFonts w:asciiTheme="minorBidi" w:hAnsiTheme="minorBidi"/>
          <w:sz w:val="28"/>
          <w:szCs w:val="28"/>
        </w:rPr>
        <w:t xml:space="preserve"> the same as I give to you. Don’t I have the right to do what I want with what belongs to me? Or are you resentful because I’m generous?</w:t>
      </w:r>
      <w:r w:rsidRPr="00246B14">
        <w:rPr>
          <w:rFonts w:asciiTheme="minorBidi" w:hAnsiTheme="minorBidi"/>
          <w:sz w:val="28"/>
          <w:szCs w:val="28"/>
        </w:rPr>
        <w:t xml:space="preserve"> </w:t>
      </w:r>
      <w:r w:rsidRPr="00246B14">
        <w:rPr>
          <w:rFonts w:asciiTheme="minorBidi" w:hAnsiTheme="minorBidi"/>
          <w:sz w:val="28"/>
          <w:szCs w:val="28"/>
        </w:rPr>
        <w:t>’So those who are last will be first. And those who are first will be last.”</w:t>
      </w:r>
    </w:p>
    <w:p w14:paraId="3F96DB18" w14:textId="480137E7" w:rsidR="00E003DE" w:rsidRDefault="00E003DE" w:rsidP="00246B14">
      <w:pPr>
        <w:rPr>
          <w:rFonts w:asciiTheme="minorBidi" w:hAnsiTheme="minorBidi"/>
          <w:sz w:val="28"/>
          <w:szCs w:val="28"/>
        </w:rPr>
      </w:pPr>
      <w:r>
        <w:rPr>
          <w:rFonts w:asciiTheme="minorBidi" w:hAnsiTheme="minorBidi"/>
          <w:sz w:val="28"/>
          <w:szCs w:val="28"/>
        </w:rPr>
        <w:t>The word of God for the people of God.</w:t>
      </w:r>
    </w:p>
    <w:p w14:paraId="7E0BD4DF" w14:textId="4D7DFAC9" w:rsidR="00E003DE" w:rsidRPr="00E003DE" w:rsidRDefault="00E003DE" w:rsidP="00246B14">
      <w:pPr>
        <w:rPr>
          <w:rFonts w:asciiTheme="minorBidi" w:hAnsiTheme="minorBidi"/>
          <w:b/>
          <w:bCs/>
          <w:sz w:val="28"/>
          <w:szCs w:val="28"/>
        </w:rPr>
      </w:pPr>
      <w:r w:rsidRPr="00E003DE">
        <w:rPr>
          <w:rFonts w:asciiTheme="minorBidi" w:hAnsiTheme="minorBidi"/>
          <w:b/>
          <w:bCs/>
          <w:sz w:val="28"/>
          <w:szCs w:val="28"/>
        </w:rPr>
        <w:t>Thanks be to God.</w:t>
      </w:r>
    </w:p>
    <w:p w14:paraId="293B8763" w14:textId="77777777" w:rsidR="00BB5911" w:rsidRPr="00246B14" w:rsidRDefault="00BB5911">
      <w:pPr>
        <w:rPr>
          <w:rFonts w:asciiTheme="minorBidi" w:hAnsiTheme="minorBidi"/>
          <w:sz w:val="28"/>
          <w:szCs w:val="28"/>
        </w:rPr>
      </w:pPr>
    </w:p>
    <w:sectPr w:rsidR="00BB5911" w:rsidRPr="00246B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B14"/>
    <w:rsid w:val="000E5D0C"/>
    <w:rsid w:val="00246B14"/>
    <w:rsid w:val="006A5434"/>
    <w:rsid w:val="00BB5911"/>
    <w:rsid w:val="00DE746E"/>
    <w:rsid w:val="00E003DE"/>
    <w:rsid w:val="00E850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F6630"/>
  <w15:chartTrackingRefBased/>
  <w15:docId w15:val="{3870EBE6-D0E2-4C20-B4AF-047CA973A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6B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6B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6B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B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B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B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B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B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B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B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6B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6B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B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B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B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B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B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B14"/>
    <w:rPr>
      <w:rFonts w:eastAsiaTheme="majorEastAsia" w:cstheme="majorBidi"/>
      <w:color w:val="272727" w:themeColor="text1" w:themeTint="D8"/>
    </w:rPr>
  </w:style>
  <w:style w:type="paragraph" w:styleId="Title">
    <w:name w:val="Title"/>
    <w:basedOn w:val="Normal"/>
    <w:next w:val="Normal"/>
    <w:link w:val="TitleChar"/>
    <w:uiPriority w:val="10"/>
    <w:qFormat/>
    <w:rsid w:val="00246B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B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B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B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B14"/>
    <w:pPr>
      <w:spacing w:before="160"/>
      <w:jc w:val="center"/>
    </w:pPr>
    <w:rPr>
      <w:i/>
      <w:iCs/>
      <w:color w:val="404040" w:themeColor="text1" w:themeTint="BF"/>
    </w:rPr>
  </w:style>
  <w:style w:type="character" w:customStyle="1" w:styleId="QuoteChar">
    <w:name w:val="Quote Char"/>
    <w:basedOn w:val="DefaultParagraphFont"/>
    <w:link w:val="Quote"/>
    <w:uiPriority w:val="29"/>
    <w:rsid w:val="00246B14"/>
    <w:rPr>
      <w:i/>
      <w:iCs/>
      <w:color w:val="404040" w:themeColor="text1" w:themeTint="BF"/>
    </w:rPr>
  </w:style>
  <w:style w:type="paragraph" w:styleId="ListParagraph">
    <w:name w:val="List Paragraph"/>
    <w:basedOn w:val="Normal"/>
    <w:uiPriority w:val="34"/>
    <w:qFormat/>
    <w:rsid w:val="00246B14"/>
    <w:pPr>
      <w:ind w:left="720"/>
      <w:contextualSpacing/>
    </w:pPr>
  </w:style>
  <w:style w:type="character" w:styleId="IntenseEmphasis">
    <w:name w:val="Intense Emphasis"/>
    <w:basedOn w:val="DefaultParagraphFont"/>
    <w:uiPriority w:val="21"/>
    <w:qFormat/>
    <w:rsid w:val="00246B14"/>
    <w:rPr>
      <w:i/>
      <w:iCs/>
      <w:color w:val="0F4761" w:themeColor="accent1" w:themeShade="BF"/>
    </w:rPr>
  </w:style>
  <w:style w:type="paragraph" w:styleId="IntenseQuote">
    <w:name w:val="Intense Quote"/>
    <w:basedOn w:val="Normal"/>
    <w:next w:val="Normal"/>
    <w:link w:val="IntenseQuoteChar"/>
    <w:uiPriority w:val="30"/>
    <w:qFormat/>
    <w:rsid w:val="00246B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B14"/>
    <w:rPr>
      <w:i/>
      <w:iCs/>
      <w:color w:val="0F4761" w:themeColor="accent1" w:themeShade="BF"/>
    </w:rPr>
  </w:style>
  <w:style w:type="character" w:styleId="IntenseReference">
    <w:name w:val="Intense Reference"/>
    <w:basedOn w:val="DefaultParagraphFont"/>
    <w:uiPriority w:val="32"/>
    <w:qFormat/>
    <w:rsid w:val="00246B14"/>
    <w:rPr>
      <w:b/>
      <w:bCs/>
      <w:smallCaps/>
      <w:color w:val="0F4761" w:themeColor="accent1" w:themeShade="BF"/>
      <w:spacing w:val="5"/>
    </w:rPr>
  </w:style>
  <w:style w:type="character" w:styleId="Hyperlink">
    <w:name w:val="Hyperlink"/>
    <w:basedOn w:val="DefaultParagraphFont"/>
    <w:uiPriority w:val="99"/>
    <w:unhideWhenUsed/>
    <w:rsid w:val="00246B14"/>
    <w:rPr>
      <w:color w:val="467886" w:themeColor="hyperlink"/>
      <w:u w:val="single"/>
    </w:rPr>
  </w:style>
  <w:style w:type="character" w:styleId="UnresolvedMention">
    <w:name w:val="Unresolved Mention"/>
    <w:basedOn w:val="DefaultParagraphFont"/>
    <w:uiPriority w:val="99"/>
    <w:semiHidden/>
    <w:unhideWhenUsed/>
    <w:rsid w:val="00246B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435</Words>
  <Characters>2233</Characters>
  <Application>Microsoft Office Word</Application>
  <DocSecurity>0</DocSecurity>
  <Lines>106</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Edie Grossen</dc:creator>
  <cp:keywords/>
  <dc:description/>
  <cp:lastModifiedBy>Edie Grossen</cp:lastModifiedBy>
  <cp:revision>2</cp:revision>
  <dcterms:created xsi:type="dcterms:W3CDTF">2026-10-08T16:43:00Z</dcterms:created>
  <dcterms:modified xsi:type="dcterms:W3CDTF">2026-10-08T17:15:00Z</dcterms:modified>
</cp:coreProperties>
</file>